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038" w:rsidRDefault="00B7367A" w:rsidP="00F63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es-ES"/>
        </w:rPr>
      </w:pPr>
      <w:r>
        <w:rPr>
          <w:lang w:val="es-ES"/>
        </w:rPr>
        <w:t>ACCIONES / SEMESTRE</w:t>
      </w:r>
    </w:p>
    <w:p w:rsidR="00B7367A" w:rsidRDefault="00B7367A">
      <w:pPr>
        <w:rPr>
          <w:lang w:val="es-ES"/>
        </w:rPr>
      </w:pPr>
      <w:r>
        <w:rPr>
          <w:lang w:val="es-ES"/>
        </w:rPr>
        <w:t>La Dirección de Atención a Personas Privadas de Liber</w:t>
      </w:r>
      <w:r w:rsidR="009C5DA3">
        <w:rPr>
          <w:lang w:val="es-ES"/>
        </w:rPr>
        <w:t>tad, actualmente cuenta con dos</w:t>
      </w:r>
      <w:r>
        <w:rPr>
          <w:lang w:val="es-ES"/>
        </w:rPr>
        <w:t xml:space="preserve"> Departamentos que se detallan a continuación:</w:t>
      </w:r>
    </w:p>
    <w:p w:rsidR="00B7367A" w:rsidRPr="00B7367A" w:rsidRDefault="00B7367A" w:rsidP="00B7367A">
      <w:pPr>
        <w:pStyle w:val="Prrafodelista"/>
        <w:numPr>
          <w:ilvl w:val="0"/>
          <w:numId w:val="1"/>
        </w:numPr>
        <w:rPr>
          <w:lang w:val="es-ES"/>
        </w:rPr>
      </w:pPr>
      <w:r w:rsidRPr="00B7367A">
        <w:rPr>
          <w:lang w:val="es-ES"/>
        </w:rPr>
        <w:t>MONITOREO Y PROMOCIÓN PENITENCIARIA</w:t>
      </w:r>
    </w:p>
    <w:p w:rsidR="00B7367A" w:rsidRPr="00B7367A" w:rsidRDefault="00B7367A" w:rsidP="00B7367A">
      <w:pPr>
        <w:pStyle w:val="Prrafodelista"/>
        <w:numPr>
          <w:ilvl w:val="0"/>
          <w:numId w:val="1"/>
        </w:numPr>
        <w:rPr>
          <w:lang w:val="es-ES"/>
        </w:rPr>
      </w:pPr>
      <w:r w:rsidRPr="00B7367A">
        <w:rPr>
          <w:lang w:val="es-ES"/>
        </w:rPr>
        <w:t>ADULTOS PROCESADOS</w:t>
      </w:r>
    </w:p>
    <w:p w:rsidR="00B7367A" w:rsidRDefault="00B7367A" w:rsidP="00B7367A">
      <w:pPr>
        <w:rPr>
          <w:lang w:val="es-ES"/>
        </w:rPr>
      </w:pPr>
      <w:r>
        <w:rPr>
          <w:lang w:val="es-ES"/>
        </w:rPr>
        <w:t>Las tareas propias</w:t>
      </w:r>
      <w:r w:rsidR="00730F80">
        <w:rPr>
          <w:lang w:val="es-ES"/>
        </w:rPr>
        <w:t xml:space="preserve"> diarias y continuas </w:t>
      </w:r>
      <w:r>
        <w:rPr>
          <w:lang w:val="es-ES"/>
        </w:rPr>
        <w:t xml:space="preserve"> de cada Departamento</w:t>
      </w:r>
      <w:r w:rsidR="00730F80">
        <w:rPr>
          <w:lang w:val="es-ES"/>
        </w:rPr>
        <w:t>,</w:t>
      </w:r>
      <w:r>
        <w:rPr>
          <w:lang w:val="es-ES"/>
        </w:rPr>
        <w:t xml:space="preserve"> son las intervenciones de oficio en carácter ur</w:t>
      </w:r>
      <w:r w:rsidR="00730F80">
        <w:rPr>
          <w:lang w:val="es-ES"/>
        </w:rPr>
        <w:t>gente, las canalizaciones de reclamos populares, mediación, y Control del Debido Proceso de acuerdo a cada caso en Particular.</w:t>
      </w:r>
    </w:p>
    <w:p w:rsidR="00F6374F" w:rsidRDefault="00730F80" w:rsidP="00F63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es-ES"/>
        </w:rPr>
      </w:pPr>
      <w:r>
        <w:rPr>
          <w:lang w:val="es-ES"/>
        </w:rPr>
        <w:t>Gestiones Realizadas</w:t>
      </w:r>
    </w:p>
    <w:p w:rsidR="00730F80" w:rsidRDefault="00730F80" w:rsidP="00B7367A">
      <w:pPr>
        <w:rPr>
          <w:lang w:val="es-ES"/>
        </w:rPr>
      </w:pPr>
      <w:r>
        <w:rPr>
          <w:lang w:val="es-ES"/>
        </w:rPr>
        <w:t xml:space="preserve">En el </w:t>
      </w:r>
      <w:r w:rsidR="009C5DA3">
        <w:rPr>
          <w:lang w:val="es-ES"/>
        </w:rPr>
        <w:t>segundo</w:t>
      </w:r>
      <w:r>
        <w:rPr>
          <w:lang w:val="es-ES"/>
        </w:rPr>
        <w:t xml:space="preserve"> Semestre que corresponde los meses de </w:t>
      </w:r>
      <w:r w:rsidR="009C5DA3">
        <w:rPr>
          <w:lang w:val="es-ES"/>
        </w:rPr>
        <w:t>Julio</w:t>
      </w:r>
      <w:r>
        <w:rPr>
          <w:lang w:val="es-ES"/>
        </w:rPr>
        <w:t xml:space="preserve"> a </w:t>
      </w:r>
      <w:r w:rsidR="009C5DA3">
        <w:rPr>
          <w:lang w:val="es-ES"/>
        </w:rPr>
        <w:t>Diciembre</w:t>
      </w:r>
      <w:r>
        <w:rPr>
          <w:lang w:val="es-ES"/>
        </w:rPr>
        <w:t xml:space="preserve"> de 2020 respectivamente.  Funcionarios de cada Departamento han acudido a formular reclamos provenientes de personas privadas de libertad, en el ámbito de entrevistas, a su vez se han constituido a diferentes juzgados de la República a fin de agilizar los trámites correspondientes a asistencia médica, traslados a otras sedes penitenciarias, urgir el control del debido proceso en personas que ya han compurgado su pena y aún sigue sin obtener su libertad, pedidos a las oficinas de Juicios Orales a fin de conocer los cómputos establecidos al Hecho Punible que se le designa a las PPL;</w:t>
      </w:r>
      <w:r w:rsidR="006E121F">
        <w:rPr>
          <w:lang w:val="es-ES"/>
        </w:rPr>
        <w:t xml:space="preserve"> tanto en hombres como mujeres.</w:t>
      </w:r>
    </w:p>
    <w:p w:rsidR="00730F80" w:rsidRDefault="00730F80" w:rsidP="00F63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es-ES"/>
        </w:rPr>
      </w:pPr>
      <w:r>
        <w:rPr>
          <w:lang w:val="es-ES"/>
        </w:rPr>
        <w:t>Principales Logros</w:t>
      </w:r>
    </w:p>
    <w:p w:rsidR="00730F80" w:rsidRPr="0052289E" w:rsidRDefault="00730F80" w:rsidP="0052289E">
      <w:pPr>
        <w:pStyle w:val="Prrafodelista"/>
        <w:numPr>
          <w:ilvl w:val="0"/>
          <w:numId w:val="4"/>
        </w:numPr>
        <w:rPr>
          <w:lang w:val="es-ES"/>
        </w:rPr>
      </w:pPr>
      <w:r w:rsidRPr="0052289E">
        <w:rPr>
          <w:u w:val="single"/>
          <w:lang w:val="es-ES"/>
        </w:rPr>
        <w:t>Libertad</w:t>
      </w:r>
      <w:r w:rsidRPr="0052289E">
        <w:rPr>
          <w:lang w:val="es-ES"/>
        </w:rPr>
        <w:t xml:space="preserve"> para las personas priva</w:t>
      </w:r>
      <w:r w:rsidR="006E121F" w:rsidRPr="0052289E">
        <w:rPr>
          <w:lang w:val="es-ES"/>
        </w:rPr>
        <w:t>das de libertad  en cumplimiento a las solicitudes emanadas por esta Dependencia Constitucional</w:t>
      </w:r>
    </w:p>
    <w:p w:rsidR="006E121F" w:rsidRPr="0052289E" w:rsidRDefault="006E121F" w:rsidP="0052289E">
      <w:pPr>
        <w:pStyle w:val="Prrafodelista"/>
        <w:numPr>
          <w:ilvl w:val="0"/>
          <w:numId w:val="4"/>
        </w:numPr>
        <w:rPr>
          <w:lang w:val="es-ES"/>
        </w:rPr>
      </w:pPr>
      <w:r w:rsidRPr="0052289E">
        <w:rPr>
          <w:u w:val="single"/>
          <w:lang w:val="es-ES"/>
        </w:rPr>
        <w:t>Atención Médica</w:t>
      </w:r>
      <w:r w:rsidRPr="0052289E">
        <w:rPr>
          <w:lang w:val="es-ES"/>
        </w:rPr>
        <w:t xml:space="preserve"> a privados de Libertad, como también tratamientos en Centros especializados.</w:t>
      </w:r>
    </w:p>
    <w:p w:rsidR="006E121F" w:rsidRDefault="006E121F" w:rsidP="0052289E">
      <w:pPr>
        <w:pStyle w:val="Prrafodelista"/>
        <w:numPr>
          <w:ilvl w:val="0"/>
          <w:numId w:val="4"/>
        </w:numPr>
        <w:rPr>
          <w:lang w:val="es-ES"/>
        </w:rPr>
      </w:pPr>
      <w:r w:rsidRPr="0052289E">
        <w:rPr>
          <w:u w:val="single"/>
          <w:lang w:val="es-ES"/>
        </w:rPr>
        <w:t>Medidas Sustitutivas a la Prisión Preventiva</w:t>
      </w:r>
      <w:r w:rsidRPr="0052289E">
        <w:rPr>
          <w:lang w:val="es-ES"/>
        </w:rPr>
        <w:t>, como el arresto domiciliario, tanto en hombres y mujeres</w:t>
      </w:r>
      <w:r w:rsidR="009C5DA3" w:rsidRPr="0052289E">
        <w:rPr>
          <w:lang w:val="es-ES"/>
        </w:rPr>
        <w:t>,</w:t>
      </w:r>
      <w:r w:rsidRPr="0052289E">
        <w:rPr>
          <w:lang w:val="es-ES"/>
        </w:rPr>
        <w:t xml:space="preserve"> en estado de gravidez, personas que se encuentran en el grupo de Riesgo, siendo vulnerables por la pandemia desatada </w:t>
      </w:r>
      <w:r w:rsidR="0052289E">
        <w:rPr>
          <w:lang w:val="es-ES"/>
        </w:rPr>
        <w:t>(</w:t>
      </w:r>
      <w:r w:rsidRPr="0052289E">
        <w:rPr>
          <w:lang w:val="es-ES"/>
        </w:rPr>
        <w:t>COVID-19</w:t>
      </w:r>
      <w:r w:rsidR="0052289E">
        <w:rPr>
          <w:lang w:val="es-ES"/>
        </w:rPr>
        <w:t>)</w:t>
      </w:r>
    </w:p>
    <w:p w:rsidR="00DE3F24" w:rsidRDefault="0052289E" w:rsidP="00DE3F24">
      <w:pPr>
        <w:pStyle w:val="Prrafodelista"/>
        <w:numPr>
          <w:ilvl w:val="0"/>
          <w:numId w:val="4"/>
        </w:numPr>
        <w:rPr>
          <w:lang w:val="es-ES"/>
        </w:rPr>
      </w:pPr>
      <w:r w:rsidRPr="00DE3F24">
        <w:rPr>
          <w:u w:val="single"/>
          <w:lang w:val="es-ES"/>
        </w:rPr>
        <w:t>Búsqueda y Localización de Expedientes</w:t>
      </w:r>
      <w:r w:rsidRPr="00DE3F24">
        <w:rPr>
          <w:lang w:val="es-ES"/>
        </w:rPr>
        <w:t xml:space="preserve"> de PPL condenadas y procesadas</w:t>
      </w:r>
      <w:r w:rsidR="00DE3F24" w:rsidRPr="00DE3F24">
        <w:rPr>
          <w:lang w:val="es-ES"/>
        </w:rPr>
        <w:t>.</w:t>
      </w:r>
      <w:r w:rsidRPr="00DE3F24">
        <w:rPr>
          <w:lang w:val="es-ES"/>
        </w:rPr>
        <w:t xml:space="preserve"> </w:t>
      </w:r>
    </w:p>
    <w:p w:rsidR="00DE3F24" w:rsidRPr="00DE3F24" w:rsidRDefault="00DE3F24" w:rsidP="00DE3F24">
      <w:pPr>
        <w:pStyle w:val="Prrafodelista"/>
        <w:numPr>
          <w:ilvl w:val="0"/>
          <w:numId w:val="4"/>
        </w:numPr>
        <w:rPr>
          <w:lang w:val="es-ES"/>
        </w:rPr>
      </w:pPr>
      <w:r w:rsidRPr="00DE3F24">
        <w:rPr>
          <w:u w:val="single"/>
          <w:lang w:val="es-ES"/>
        </w:rPr>
        <w:t>Solicitud</w:t>
      </w:r>
      <w:r>
        <w:rPr>
          <w:lang w:val="es-ES"/>
        </w:rPr>
        <w:t xml:space="preserve"> de designación de Defensores Públicos</w:t>
      </w:r>
    </w:p>
    <w:p w:rsidR="00DE3F24" w:rsidRDefault="00DE3F24" w:rsidP="00DE3F24">
      <w:pPr>
        <w:pStyle w:val="Prrafodelista"/>
        <w:numPr>
          <w:ilvl w:val="0"/>
          <w:numId w:val="4"/>
        </w:numPr>
        <w:rPr>
          <w:lang w:val="es-ES"/>
        </w:rPr>
      </w:pPr>
      <w:r w:rsidRPr="00DE3F24">
        <w:rPr>
          <w:u w:val="single"/>
          <w:lang w:val="es-ES"/>
        </w:rPr>
        <w:t>Asistencia de representación Diplomática</w:t>
      </w:r>
      <w:r>
        <w:rPr>
          <w:lang w:val="es-ES"/>
        </w:rPr>
        <w:t xml:space="preserve"> a Consulados de Argentina</w:t>
      </w:r>
      <w:r w:rsidR="00B21605">
        <w:rPr>
          <w:lang w:val="es-ES"/>
        </w:rPr>
        <w:t>, que fueron canalizadas con éxito.</w:t>
      </w:r>
    </w:p>
    <w:p w:rsidR="00DE3F24" w:rsidRPr="00B21605" w:rsidRDefault="00DE3F24" w:rsidP="00DE3F24">
      <w:pPr>
        <w:pStyle w:val="Prrafodelista"/>
        <w:numPr>
          <w:ilvl w:val="0"/>
          <w:numId w:val="4"/>
        </w:numPr>
        <w:spacing w:after="160" w:line="259" w:lineRule="auto"/>
        <w:jc w:val="both"/>
        <w:rPr>
          <w:rFonts w:cstheme="minorHAnsi"/>
          <w:lang w:val="es-ES"/>
        </w:rPr>
      </w:pPr>
      <w:r w:rsidRPr="00DE3F24">
        <w:rPr>
          <w:rFonts w:cstheme="minorHAnsi"/>
          <w:u w:val="single"/>
          <w:lang w:val="es-ES"/>
        </w:rPr>
        <w:t>Solicitud de datos referidos a la defensa pública</w:t>
      </w:r>
      <w:r w:rsidRPr="00DE3F24">
        <w:rPr>
          <w:rFonts w:cstheme="minorHAnsi"/>
          <w:lang w:val="es-ES"/>
        </w:rPr>
        <w:t xml:space="preserve"> para un control paralelo y coadyuvar con la defensa del procesado</w:t>
      </w:r>
      <w:r w:rsidRPr="00703CD4">
        <w:rPr>
          <w:rFonts w:ascii="Palatino Linotype" w:hAnsi="Palatino Linotype"/>
          <w:sz w:val="24"/>
          <w:szCs w:val="24"/>
          <w:lang w:val="es-ES"/>
        </w:rPr>
        <w:t>.</w:t>
      </w:r>
      <w:r w:rsidR="00B21605">
        <w:rPr>
          <w:rFonts w:ascii="Palatino Linotype" w:hAnsi="Palatino Linotype"/>
          <w:sz w:val="24"/>
          <w:szCs w:val="24"/>
          <w:lang w:val="es-ES"/>
        </w:rPr>
        <w:t xml:space="preserve">, </w:t>
      </w:r>
      <w:r w:rsidR="00B21605">
        <w:rPr>
          <w:rFonts w:cstheme="minorHAnsi"/>
          <w:lang w:val="es-ES"/>
        </w:rPr>
        <w:t>se obtuvo resultados positivos en la celeridad de los trámites emitidos por ésta Dirección.</w:t>
      </w:r>
    </w:p>
    <w:p w:rsidR="00DE3F24" w:rsidRPr="00DE3F24" w:rsidRDefault="00DE3F24" w:rsidP="00DE3F24">
      <w:pPr>
        <w:pStyle w:val="Prrafodelista"/>
        <w:numPr>
          <w:ilvl w:val="0"/>
          <w:numId w:val="4"/>
        </w:numPr>
        <w:spacing w:after="160" w:line="259" w:lineRule="auto"/>
        <w:jc w:val="both"/>
        <w:rPr>
          <w:rFonts w:cstheme="minorHAnsi"/>
          <w:lang w:val="es-ES"/>
        </w:rPr>
      </w:pPr>
      <w:r w:rsidRPr="006E1814">
        <w:rPr>
          <w:rFonts w:cstheme="minorHAnsi"/>
          <w:u w:val="single"/>
          <w:lang w:val="es-ES"/>
        </w:rPr>
        <w:t xml:space="preserve">Constitución </w:t>
      </w:r>
      <w:r w:rsidRPr="00DE3F24">
        <w:rPr>
          <w:rFonts w:cstheme="minorHAnsi"/>
          <w:lang w:val="es-ES"/>
        </w:rPr>
        <w:t>en las cárceles de Tacumbú, Industrial La Esperanza, Granja Ko´èpyahu</w:t>
      </w:r>
      <w:r>
        <w:rPr>
          <w:rFonts w:cstheme="minorHAnsi"/>
          <w:lang w:val="es-ES"/>
        </w:rPr>
        <w:t>. Dirección Penal  Militar Viñas Cué</w:t>
      </w:r>
      <w:r w:rsidR="00B21605">
        <w:rPr>
          <w:rFonts w:cstheme="minorHAnsi"/>
          <w:lang w:val="es-ES"/>
        </w:rPr>
        <w:t>, para respetar la defensa de los derechos humanos que le son inherentes desde la Constitución Nacional, por tanto, fueron recepcionadas de manera positiva y canalizadas a las demás autoridades para su pronto tratamiento.</w:t>
      </w:r>
    </w:p>
    <w:p w:rsidR="0052289E" w:rsidRDefault="0052289E" w:rsidP="00DE3F24">
      <w:pPr>
        <w:pStyle w:val="Prrafodelista"/>
        <w:numPr>
          <w:ilvl w:val="0"/>
          <w:numId w:val="4"/>
        </w:numPr>
        <w:rPr>
          <w:lang w:val="es-ES"/>
        </w:rPr>
      </w:pPr>
      <w:r w:rsidRPr="00DE3F24">
        <w:rPr>
          <w:u w:val="single"/>
          <w:lang w:val="es-ES"/>
        </w:rPr>
        <w:t>Comunicación</w:t>
      </w:r>
      <w:r w:rsidRPr="00DE3F24">
        <w:rPr>
          <w:lang w:val="es-ES"/>
        </w:rPr>
        <w:t xml:space="preserve"> constante, con el Departamento de Asuntos Judiciales de las Penitenciarías</w:t>
      </w:r>
      <w:r w:rsidR="00DE3F24">
        <w:rPr>
          <w:lang w:val="es-ES"/>
        </w:rPr>
        <w:t xml:space="preserve"> del País y Establecimientos Penitenciarios, </w:t>
      </w:r>
      <w:r w:rsidRPr="00DE3F24">
        <w:rPr>
          <w:lang w:val="es-ES"/>
        </w:rPr>
        <w:t xml:space="preserve"> a fin de conocer el estado procesal  actual de cada una de las PPL</w:t>
      </w:r>
    </w:p>
    <w:p w:rsidR="004A7AC1" w:rsidRDefault="004A7AC1" w:rsidP="004A7AC1">
      <w:pPr>
        <w:rPr>
          <w:lang w:val="es-ES"/>
        </w:rPr>
      </w:pPr>
    </w:p>
    <w:p w:rsidR="004A7AC1" w:rsidRDefault="004A7AC1" w:rsidP="004A7AC1">
      <w:pPr>
        <w:rPr>
          <w:lang w:val="es-ES"/>
        </w:rPr>
      </w:pPr>
    </w:p>
    <w:p w:rsidR="004A7AC1" w:rsidRPr="004A7AC1" w:rsidRDefault="004A7AC1" w:rsidP="004A7AC1">
      <w:pPr>
        <w:rPr>
          <w:lang w:val="es-ES"/>
        </w:rPr>
      </w:pPr>
    </w:p>
    <w:p w:rsidR="0052289E" w:rsidRPr="0052289E" w:rsidRDefault="0052289E" w:rsidP="0052289E">
      <w:pPr>
        <w:pStyle w:val="Prrafodelista"/>
        <w:rPr>
          <w:lang w:val="es-ES"/>
        </w:rPr>
      </w:pPr>
    </w:p>
    <w:p w:rsidR="006E121F" w:rsidRDefault="006E121F" w:rsidP="00F63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es-ES"/>
        </w:rPr>
      </w:pPr>
      <w:r>
        <w:rPr>
          <w:lang w:val="es-ES"/>
        </w:rPr>
        <w:t>Dificultades y Lecciones Aprendidas</w:t>
      </w:r>
    </w:p>
    <w:p w:rsidR="00225B8E" w:rsidRPr="00225B8E" w:rsidRDefault="006E121F" w:rsidP="00225B8E">
      <w:pPr>
        <w:spacing w:after="160" w:line="259" w:lineRule="auto"/>
        <w:jc w:val="both"/>
        <w:rPr>
          <w:rFonts w:ascii="Palatino Linotype" w:hAnsi="Palatino Linotype"/>
          <w:sz w:val="24"/>
          <w:szCs w:val="24"/>
          <w:lang w:val="es-ES"/>
        </w:rPr>
      </w:pPr>
      <w:r w:rsidRPr="00225B8E">
        <w:rPr>
          <w:u w:val="single"/>
          <w:lang w:val="es-ES"/>
        </w:rPr>
        <w:t>Las dificultades</w:t>
      </w:r>
      <w:r w:rsidRPr="00225B8E">
        <w:rPr>
          <w:lang w:val="es-ES"/>
        </w:rPr>
        <w:t xml:space="preserve"> diarias son la falta de voluntad de las autoridades pertinentes en el ámbito de la justicia</w:t>
      </w:r>
      <w:r w:rsidR="0052289E" w:rsidRPr="00225B8E">
        <w:rPr>
          <w:lang w:val="es-ES"/>
        </w:rPr>
        <w:t>,</w:t>
      </w:r>
      <w:r w:rsidRPr="00225B8E">
        <w:rPr>
          <w:lang w:val="es-ES"/>
        </w:rPr>
        <w:t xml:space="preserve"> para acompañar y </w:t>
      </w:r>
      <w:r w:rsidR="0052289E" w:rsidRPr="00225B8E">
        <w:rPr>
          <w:lang w:val="es-ES"/>
        </w:rPr>
        <w:t>consolidar</w:t>
      </w:r>
      <w:r w:rsidRPr="00225B8E">
        <w:rPr>
          <w:lang w:val="es-ES"/>
        </w:rPr>
        <w:t xml:space="preserve"> las actividades q</w:t>
      </w:r>
      <w:r w:rsidR="00623879" w:rsidRPr="00225B8E">
        <w:rPr>
          <w:lang w:val="es-ES"/>
        </w:rPr>
        <w:t>ue realiza la</w:t>
      </w:r>
      <w:r w:rsidRPr="00225B8E">
        <w:rPr>
          <w:lang w:val="es-ES"/>
        </w:rPr>
        <w:t xml:space="preserve"> Dirección en todas sus áreas.</w:t>
      </w:r>
      <w:r w:rsidR="00225B8E" w:rsidRPr="00225B8E">
        <w:rPr>
          <w:rFonts w:ascii="Palatino Linotype" w:hAnsi="Palatino Linotype"/>
          <w:sz w:val="24"/>
          <w:szCs w:val="24"/>
          <w:lang w:val="es-ES"/>
        </w:rPr>
        <w:t xml:space="preserve"> </w:t>
      </w:r>
    </w:p>
    <w:p w:rsidR="00225B8E" w:rsidRPr="00225B8E" w:rsidRDefault="00225B8E" w:rsidP="00225B8E">
      <w:pPr>
        <w:pStyle w:val="Prrafodelista"/>
        <w:numPr>
          <w:ilvl w:val="0"/>
          <w:numId w:val="7"/>
        </w:numPr>
        <w:spacing w:after="160" w:line="259" w:lineRule="auto"/>
        <w:jc w:val="both"/>
        <w:rPr>
          <w:rFonts w:cstheme="minorHAnsi"/>
          <w:lang w:val="es-ES"/>
        </w:rPr>
      </w:pPr>
      <w:r w:rsidRPr="00225B8E">
        <w:rPr>
          <w:rFonts w:cstheme="minorHAnsi"/>
          <w:lang w:val="es-ES"/>
        </w:rPr>
        <w:t>Las complicaciones y las trabas impuestas por las demás instituciones para recabar información sobre datos de los recurrentes.</w:t>
      </w:r>
    </w:p>
    <w:p w:rsidR="00225B8E" w:rsidRPr="00225B8E" w:rsidRDefault="00225B8E" w:rsidP="00225B8E">
      <w:pPr>
        <w:pStyle w:val="Prrafodelista"/>
        <w:numPr>
          <w:ilvl w:val="0"/>
          <w:numId w:val="7"/>
        </w:numPr>
        <w:spacing w:after="160" w:line="259" w:lineRule="auto"/>
        <w:jc w:val="both"/>
        <w:rPr>
          <w:rFonts w:cstheme="minorHAnsi"/>
          <w:lang w:val="es-ES"/>
        </w:rPr>
      </w:pPr>
      <w:r w:rsidRPr="00225B8E">
        <w:rPr>
          <w:rFonts w:cstheme="minorHAnsi"/>
          <w:lang w:val="es-ES"/>
        </w:rPr>
        <w:t>Internet y soporte informático deficiente.</w:t>
      </w:r>
    </w:p>
    <w:p w:rsidR="00225B8E" w:rsidRDefault="00225B8E" w:rsidP="00B7367A">
      <w:pPr>
        <w:rPr>
          <w:lang w:val="es-ES"/>
        </w:rPr>
      </w:pPr>
    </w:p>
    <w:p w:rsidR="00F6374F" w:rsidRDefault="00623879" w:rsidP="00B7367A">
      <w:pPr>
        <w:rPr>
          <w:lang w:val="es-ES"/>
        </w:rPr>
      </w:pPr>
      <w:r w:rsidRPr="00F6374F">
        <w:rPr>
          <w:u w:val="single"/>
          <w:lang w:val="es-ES"/>
        </w:rPr>
        <w:t>Lecciones Aprendidas</w:t>
      </w:r>
      <w:r>
        <w:rPr>
          <w:lang w:val="es-ES"/>
        </w:rPr>
        <w:t>: Como Servidores Públicos llevamos muy en cuenta la efectividad en cuanto a las diligencias que se imparten, una de ellas</w:t>
      </w:r>
      <w:r w:rsidR="00F6374F">
        <w:rPr>
          <w:lang w:val="es-ES"/>
        </w:rPr>
        <w:t>:</w:t>
      </w:r>
    </w:p>
    <w:p w:rsidR="00623879" w:rsidRPr="00F6374F" w:rsidRDefault="00F6374F" w:rsidP="00F6374F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L</w:t>
      </w:r>
      <w:r w:rsidR="00623879" w:rsidRPr="00F6374F">
        <w:rPr>
          <w:lang w:val="es-ES"/>
        </w:rPr>
        <w:t xml:space="preserve">a persistencia a las autoridades aun siendo repetitivas cuando se </w:t>
      </w:r>
      <w:bookmarkStart w:id="0" w:name="_GoBack"/>
      <w:bookmarkEnd w:id="0"/>
      <w:r w:rsidR="00225B8E" w:rsidRPr="00F6374F">
        <w:rPr>
          <w:lang w:val="es-ES"/>
        </w:rPr>
        <w:t>consiguen, tienen</w:t>
      </w:r>
      <w:r w:rsidR="00623879" w:rsidRPr="00F6374F">
        <w:rPr>
          <w:lang w:val="es-ES"/>
        </w:rPr>
        <w:t xml:space="preserve"> mucho valor emocional</w:t>
      </w:r>
      <w:r w:rsidR="00225B8E">
        <w:rPr>
          <w:lang w:val="es-ES"/>
        </w:rPr>
        <w:t>,</w:t>
      </w:r>
      <w:r w:rsidR="00623879" w:rsidRPr="00F6374F">
        <w:rPr>
          <w:lang w:val="es-ES"/>
        </w:rPr>
        <w:t xml:space="preserve">  de satisfacción</w:t>
      </w:r>
      <w:r w:rsidR="00225B8E">
        <w:rPr>
          <w:lang w:val="es-ES"/>
        </w:rPr>
        <w:t>.</w:t>
      </w:r>
    </w:p>
    <w:p w:rsidR="00F6374F" w:rsidRPr="004A7AC1" w:rsidRDefault="00623879" w:rsidP="00B7367A">
      <w:pPr>
        <w:pStyle w:val="Prrafodelista"/>
        <w:numPr>
          <w:ilvl w:val="0"/>
          <w:numId w:val="2"/>
        </w:numPr>
        <w:rPr>
          <w:lang w:val="es-ES"/>
        </w:rPr>
      </w:pPr>
      <w:r w:rsidRPr="00F6374F">
        <w:rPr>
          <w:lang w:val="es-ES"/>
        </w:rPr>
        <w:t>La responsabilidad compartida, si bien cada uno cumple un rol diferente en la Dirección, el trabajo en equipo se vuelve más fuerte cuando todos intervienen para  satisf</w:t>
      </w:r>
      <w:r w:rsidR="00F6374F" w:rsidRPr="00F6374F">
        <w:rPr>
          <w:lang w:val="es-ES"/>
        </w:rPr>
        <w:t>acer las actividades propuestas.</w:t>
      </w:r>
    </w:p>
    <w:p w:rsidR="00623879" w:rsidRDefault="00623879" w:rsidP="00F63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>Objetivos del Siguiente Seme</w:t>
      </w:r>
      <w:r w:rsidR="00F6374F">
        <w:rPr>
          <w:lang w:val="es-ES"/>
        </w:rPr>
        <w:t>s</w:t>
      </w:r>
      <w:r>
        <w:rPr>
          <w:lang w:val="es-ES"/>
        </w:rPr>
        <w:t>tre</w:t>
      </w:r>
    </w:p>
    <w:p w:rsidR="00623879" w:rsidRPr="00F6374F" w:rsidRDefault="00623879" w:rsidP="00F6374F">
      <w:pPr>
        <w:pStyle w:val="Prrafodelista"/>
        <w:numPr>
          <w:ilvl w:val="0"/>
          <w:numId w:val="3"/>
        </w:numPr>
        <w:rPr>
          <w:lang w:val="es-ES"/>
        </w:rPr>
      </w:pPr>
      <w:r w:rsidRPr="00F6374F">
        <w:rPr>
          <w:lang w:val="es-ES"/>
        </w:rPr>
        <w:t>Comprometer a las autoridades para la efectividad en la asistencia a Personas Privadas de Libertad</w:t>
      </w:r>
    </w:p>
    <w:p w:rsidR="00F6374F" w:rsidRPr="00F6374F" w:rsidRDefault="00F6374F" w:rsidP="00F6374F">
      <w:pPr>
        <w:pStyle w:val="Prrafodelista"/>
        <w:numPr>
          <w:ilvl w:val="0"/>
          <w:numId w:val="3"/>
        </w:numPr>
        <w:rPr>
          <w:lang w:val="es-ES"/>
        </w:rPr>
      </w:pPr>
      <w:r w:rsidRPr="00F6374F">
        <w:rPr>
          <w:lang w:val="es-ES"/>
        </w:rPr>
        <w:t>Disponer de herramientas de trabajo  para asesorar a una gran demanda de necesidades con que cuenta el ciudadano</w:t>
      </w:r>
    </w:p>
    <w:p w:rsidR="00F6374F" w:rsidRDefault="00F6374F" w:rsidP="00F6374F">
      <w:pPr>
        <w:pStyle w:val="Prrafodelista"/>
        <w:numPr>
          <w:ilvl w:val="0"/>
          <w:numId w:val="3"/>
        </w:numPr>
        <w:rPr>
          <w:lang w:val="es-ES"/>
        </w:rPr>
      </w:pPr>
      <w:r w:rsidRPr="00F6374F">
        <w:rPr>
          <w:lang w:val="es-ES"/>
        </w:rPr>
        <w:t>Seguir promocionado los trabajos realizados por parte de ésta Dirección a la ciudadanía en general</w:t>
      </w:r>
      <w:r w:rsidR="009C5DA3">
        <w:rPr>
          <w:lang w:val="es-ES"/>
        </w:rPr>
        <w:t>,</w:t>
      </w:r>
      <w:r w:rsidRPr="00F6374F">
        <w:rPr>
          <w:lang w:val="es-ES"/>
        </w:rPr>
        <w:t xml:space="preserve"> a fin de que tenga un alcance amplio y definido.</w:t>
      </w:r>
    </w:p>
    <w:p w:rsidR="00464843" w:rsidRPr="00464843" w:rsidRDefault="00464843" w:rsidP="00464843">
      <w:pPr>
        <w:pStyle w:val="Prrafodelista"/>
        <w:numPr>
          <w:ilvl w:val="0"/>
          <w:numId w:val="3"/>
        </w:numPr>
        <w:spacing w:after="160" w:line="259" w:lineRule="auto"/>
        <w:jc w:val="both"/>
        <w:rPr>
          <w:rFonts w:cstheme="minorHAnsi"/>
          <w:lang w:val="es-ES"/>
        </w:rPr>
      </w:pPr>
      <w:r w:rsidRPr="00464843">
        <w:rPr>
          <w:rFonts w:cstheme="minorHAnsi"/>
          <w:lang w:val="es-ES"/>
        </w:rPr>
        <w:t>Fomentar el respeto de los Derechos Humanos dentro de las instituciones penitenciarias y otros ámbitos de encierro.</w:t>
      </w:r>
    </w:p>
    <w:p w:rsidR="00464843" w:rsidRPr="00464843" w:rsidRDefault="00464843" w:rsidP="00464843">
      <w:pPr>
        <w:pStyle w:val="Prrafodelista"/>
        <w:numPr>
          <w:ilvl w:val="0"/>
          <w:numId w:val="3"/>
        </w:numPr>
        <w:spacing w:after="160" w:line="259" w:lineRule="auto"/>
        <w:jc w:val="both"/>
        <w:rPr>
          <w:rFonts w:cstheme="minorHAnsi"/>
          <w:lang w:val="es-ES"/>
        </w:rPr>
      </w:pPr>
      <w:r w:rsidRPr="00464843">
        <w:rPr>
          <w:rFonts w:cstheme="minorHAnsi"/>
          <w:lang w:val="es-ES"/>
        </w:rPr>
        <w:t>Realizar una serie de recomendaciones para mejorar las relaciones con las diferentes instituciones para dar mayor celeridad en cuanto a la recolección de datos e informes solicitados.</w:t>
      </w:r>
    </w:p>
    <w:p w:rsidR="00464843" w:rsidRPr="00F6374F" w:rsidRDefault="00464843" w:rsidP="00464843">
      <w:pPr>
        <w:pStyle w:val="Prrafodelista"/>
        <w:rPr>
          <w:lang w:val="es-ES"/>
        </w:rPr>
      </w:pPr>
    </w:p>
    <w:p w:rsidR="00F6374F" w:rsidRDefault="00F6374F" w:rsidP="00B7367A">
      <w:pPr>
        <w:rPr>
          <w:lang w:val="es-ES"/>
        </w:rPr>
      </w:pPr>
    </w:p>
    <w:p w:rsidR="00F6374F" w:rsidRDefault="00F6374F" w:rsidP="00B7367A">
      <w:pPr>
        <w:rPr>
          <w:lang w:val="es-ES"/>
        </w:rPr>
      </w:pPr>
    </w:p>
    <w:p w:rsidR="00623879" w:rsidRDefault="00623879" w:rsidP="00B7367A">
      <w:pPr>
        <w:rPr>
          <w:lang w:val="es-ES"/>
        </w:rPr>
      </w:pPr>
    </w:p>
    <w:p w:rsidR="00623879" w:rsidRDefault="00623879" w:rsidP="00B7367A">
      <w:pPr>
        <w:rPr>
          <w:lang w:val="es-ES"/>
        </w:rPr>
      </w:pPr>
    </w:p>
    <w:p w:rsidR="006E121F" w:rsidRPr="00B7367A" w:rsidRDefault="006E121F" w:rsidP="00B7367A">
      <w:pPr>
        <w:rPr>
          <w:lang w:val="es-ES"/>
        </w:rPr>
      </w:pPr>
    </w:p>
    <w:p w:rsidR="00B7367A" w:rsidRPr="00B7367A" w:rsidRDefault="00B7367A">
      <w:pPr>
        <w:rPr>
          <w:lang w:val="es-ES"/>
        </w:rPr>
      </w:pPr>
    </w:p>
    <w:sectPr w:rsidR="00B7367A" w:rsidRPr="00B7367A" w:rsidSect="00F6374F">
      <w:pgSz w:w="11906" w:h="16838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2C65"/>
    <w:multiLevelType w:val="hybridMultilevel"/>
    <w:tmpl w:val="AEEE7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74FFD"/>
    <w:multiLevelType w:val="hybridMultilevel"/>
    <w:tmpl w:val="6EA62F3E"/>
    <w:lvl w:ilvl="0" w:tplc="3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E7035C"/>
    <w:multiLevelType w:val="hybridMultilevel"/>
    <w:tmpl w:val="40B0F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028C1"/>
    <w:multiLevelType w:val="hybridMultilevel"/>
    <w:tmpl w:val="5E684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E60CA"/>
    <w:multiLevelType w:val="hybridMultilevel"/>
    <w:tmpl w:val="CD48E980"/>
    <w:lvl w:ilvl="0" w:tplc="3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767ABD"/>
    <w:multiLevelType w:val="hybridMultilevel"/>
    <w:tmpl w:val="146E0628"/>
    <w:lvl w:ilvl="0" w:tplc="3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65274620"/>
    <w:multiLevelType w:val="hybridMultilevel"/>
    <w:tmpl w:val="F07A17CA"/>
    <w:lvl w:ilvl="0" w:tplc="3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67A"/>
    <w:rsid w:val="00225B8E"/>
    <w:rsid w:val="00464843"/>
    <w:rsid w:val="004A7AC1"/>
    <w:rsid w:val="0052289E"/>
    <w:rsid w:val="00623879"/>
    <w:rsid w:val="006E121F"/>
    <w:rsid w:val="006E1814"/>
    <w:rsid w:val="00730F80"/>
    <w:rsid w:val="009C5DA3"/>
    <w:rsid w:val="00B21605"/>
    <w:rsid w:val="00B64038"/>
    <w:rsid w:val="00B7367A"/>
    <w:rsid w:val="00DE3F24"/>
    <w:rsid w:val="00EB7122"/>
    <w:rsid w:val="00F6374F"/>
    <w:rsid w:val="00F6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36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3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642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Defensoría</dc:creator>
  <cp:lastModifiedBy>Defensoría</cp:lastModifiedBy>
  <cp:revision>9</cp:revision>
  <dcterms:created xsi:type="dcterms:W3CDTF">2021-01-04T14:14:00Z</dcterms:created>
  <dcterms:modified xsi:type="dcterms:W3CDTF">2021-01-04T14:40:00Z</dcterms:modified>
</cp:coreProperties>
</file>