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71" w:rsidRDefault="00471171" w:rsidP="00471171">
      <w:pPr>
        <w:ind w:left="708" w:firstLine="708"/>
      </w:pPr>
      <w:r>
        <w:br w:type="page"/>
      </w:r>
    </w:p>
    <w:p w:rsidR="00471171" w:rsidRDefault="00215F55" w:rsidP="00471171">
      <w:pPr>
        <w:ind w:left="708" w:firstLine="708"/>
      </w:pPr>
      <w:r>
        <w:rPr>
          <w:noProof/>
        </w:rPr>
        <w:lastRenderedPageBreak/>
        <w:pict>
          <v:rect id="WordArt 4" o:spid="_x0000_s1029" style="position:absolute;left:0;text-align:left;margin-left:384.7pt;margin-top:5.1pt;width:114.85pt;height:18.95pt;z-index:251665408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1uV6gEAAL8DAAAOAAAAZHJzL2Uyb0RvYy54bWysU8tu2zAQvBfoPxC815LcOAgEy0GQtL2k&#10;rYE4yHlNUpZSkUuQtCX/fZc07b5uRXQgtCQ1OzM7Wt5OemAH5XyPpuHVrORMGYGyN7uGP28+f7jh&#10;zAcwEgY0quFH5fnt6v275WhrNccOB6kcIxDj69E2vAvB1kXhRac0+BlaZeiwRachUOl2hXQwEroe&#10;inlZXhcjOmkdCuU97T6cDvkq4betEuF723oV2NBw4hbS6tK6jWuxWkK9c2C7XmQa8B8sNPSGml6g&#10;HiAA27v+HyjdC4ce2zATqAts216opIHUVOVfap46sCppIXO8vdjk3w5WfDusHetlw685M6BpRC/k&#10;6J0L7CqaM1pf050nu3ZRnrePKH54ZvC+A7NTd87h2CmQRKkigLydiG+OltDS7kZN4ZPsyf0qghZ/&#10;oMbCEz7bjl9R0iewD5jMnFqnY1eyiU1pZsfLzAiRCdqs5h9v5gsaraCzajG/KtNQC6jPX1vnwxeF&#10;msWXhjvKREKHw6MPkQ3U5yuZWmRzkh6m7ZRd2KI8EsmRstJwQ2EmuXt9jxQs0tg61Nm4WEfWEXQz&#10;vYCzuXMgzuvhnJTUPkVGZuNBvhKQHiiABxjYoqQn2QV1vpypnlAz2ROvXFBKkqCc6BjD3+t069d/&#10;t/oJAAD//wMAUEsDBBQABgAIAAAAIQD8uzDS2QAAAAQBAAAPAAAAZHJzL2Rvd25yZXYueG1sTI/B&#10;TsMwEETvSPyDtUjcqEOhqIQ4FSAhIS6ogcJ1Gy9JhL22bKdN/x6XC1xGGs1q5m21mqwROwpxcKzg&#10;claAIG6dHrhT8P72dLEEEROyRuOYFBwowqo+Pamw1G7Pa9o1qRO5hGOJCvqUfCllbHuyGGfOE+fs&#10;ywWLKdvQSR1wn8utkfOiuJEWB84LPXp67Kn9bkarYLx6mcymedD+tXj+tDYsPg7olTo/m+7vQCSa&#10;0t8xHPEzOtSZaetG1lEYBfmR9KvH7HaR7VbB/LoAWVfyP3z9AwAA//8DAFBLAQItABQABgAIAAAA&#10;IQC2gziS/gAAAOEBAAATAAAAAAAAAAAAAAAAAAAAAABbQ29udGVudF9UeXBlc10ueG1sUEsBAi0A&#10;FAAGAAgAAAAhADj9If/WAAAAlAEAAAsAAAAAAAAAAAAAAAAALwEAAF9yZWxzLy5yZWxzUEsBAi0A&#10;FAAGAAgAAAAhAGwDW5XqAQAAvwMAAA4AAAAAAAAAAAAAAAAALgIAAGRycy9lMm9Eb2MueG1sUEsB&#10;Ai0AFAAGAAgAAAAhAPy7MNLZAAAABAEAAA8AAAAAAAAAAAAAAAAARAQAAGRycy9kb3ducmV2Lnht&#10;bFBLBQYAAAAABAAEAPMAAABKBQAAAAA=&#10;" filled="f" stroked="f">
            <o:lock v:ext="edit" text="t" shapetype="t"/>
            <v:textbox style="mso-next-textbox:#WordArt 4">
              <w:txbxContent>
                <w:p w:rsidR="00471171" w:rsidRPr="00471171" w:rsidRDefault="00471171" w:rsidP="0047117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471171">
                    <w:rPr>
                      <w:shadow/>
                      <w:color w:val="000000"/>
                      <w:sz w:val="16"/>
                      <w:szCs w:val="16"/>
                    </w:rPr>
                    <w:t>DEFENSORIA DEL PUEBLO</w:t>
                  </w:r>
                </w:p>
              </w:txbxContent>
            </v:textbox>
          </v:rect>
        </w:pict>
      </w:r>
      <w:r>
        <w:rPr>
          <w:noProof/>
        </w:rPr>
        <w:pict>
          <v:rect id="WordArt 3" o:spid="_x0000_s1027" style="position:absolute;left:0;text-align:left;margin-left:12.75pt;margin-top:3.3pt;width:64.25pt;height:25.5pt;z-index:251663360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SKKRgIAAI0EAAAOAAAAZHJzL2Uyb0RvYy54bWysVE2P2jAQvVfqf7B8hyRAFjYirICFXrYt&#10;0lLt2cQOSRt/yDYkqNr/3rFjaLu9VFU5mMzYeTPz3nPmDx1v0JlpU0uR42QYY8REIWktjjn+st8O&#10;ZhgZSwQljRQsxxdm8MPi/bt5qzI2kpVsKNMIQITJWpXjylqVRZEpKsaJGUrFBGyWUnNiIdTHiGrS&#10;AjpvolEc30Wt1FRpWTBjIPvYb+KFxy9LVtjPZWmYRU2OoTfrV+3Xg1ujxZxkR01UVRehDfIPXXBS&#10;Cyh6g3oklqCTrv+A4nWhpZGlHRaSR7Is64L5GWCaJH4zzXNFFPOzADlG3Wgy/w+2+HTeaVTTHE8w&#10;EoSDRC/A6FJbNHbktMpkcOZZ7bQbz6gnWXwzSMh1RcSRLbWWbcUIhZYSAAhp3/j+ogDNZ/essxta&#10;A/uJA41+Q3WBAXx0aD9KCq+Qk5WezK7U3FUFmlDnNbvcNANEVEAyvY/TFJQtYGuU3MfT1Fcg2fVl&#10;pY39wCRH7iHHGizhwcn5yVjXDMmuR1wtwIV8eOol/L7cpvF0Mp4NptN0PJiMN/FgNduuB8t1cnc3&#10;3azWq03y6kCTSVbVlDKx8dYzV0clk79TLHi798LNU8yDXbt9W8NPAF1f/333nmFHaq+g7Q6dF9nT&#10;7wg/SHoByltwfo4FXE0Q78TXEq4JKFZqyYMNXOzYcBztuxeiVSDSQs1dc/W9Z9OdO9JgI0K/AhBv&#10;4DqdSYPSGH5BmnA4MN+jBlf0fYUAPO+nCvfTXapfY3/q51dk8QMAAP//AwBQSwMEFAAGAAgAAAAh&#10;AL3p8KfbAAAACAEAAA8AAABkcnMvZG93bnJldi54bWxMT8tOwzAQvCPxD9YicaM2kAINcSpAQkJc&#10;KsLr6sZLEhGvLdtp079nOcFpd2dGM7PVenaj2GFMgycN5wsFAqn1dqBOw9vr49kNiJQNWTN6Qg0H&#10;TLCuj48qU1q/pxfcNbkTbEKpNBr6nEMpZWp7dCYtfEBi7stHZzKfsZM2mj2bu1FeKHUlnRmIE3oT&#10;8KHH9ruZnIbp8nke35t7Gzbq6dO5uPw4mKD16cl8dwsi45z/xPBbn6tDzZ22fiKbxKihWLKQYbXi&#10;hfnVNc8tA0WhQNaV/P9A/QMAAP//AwBQSwECLQAUAAYACAAAACEAtoM4kv4AAADhAQAAEwAAAAAA&#10;AAAAAAAAAAAAAAAAW0NvbnRlbnRfVHlwZXNdLnhtbFBLAQItABQABgAIAAAAIQA4/SH/1gAAAJQB&#10;AAALAAAAAAAAAAAAAAAAAC8BAABfcmVscy8ucmVsc1BLAQItABQABgAIAAAAIQBnBSKKRgIAAI0E&#10;AAAOAAAAAAAAAAAAAAAAAC4CAABkcnMvZTJvRG9jLnhtbFBLAQItABQABgAIAAAAIQC96fCn2wAA&#10;AAgBAAAPAAAAAAAAAAAAAAAAAKAEAABkcnMvZG93bnJldi54bWxQSwUGAAAAAAQABADzAAAAqAUA&#10;AAAA&#10;" filled="f" stroked="f">
            <o:lock v:ext="edit" text="t" shapetype="t"/>
            <v:textbox style="mso-next-textbox:#WordArt 3">
              <w:txbxContent>
                <w:p w:rsidR="00471171" w:rsidRPr="00471171" w:rsidRDefault="00471171" w:rsidP="0047117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471171">
                    <w:rPr>
                      <w:b/>
                      <w:color w:val="000000"/>
                      <w:sz w:val="12"/>
                      <w:szCs w:val="12"/>
                    </w:rPr>
                    <w:t>Derechos Humanos</w:t>
                  </w:r>
                </w:p>
                <w:p w:rsidR="00471171" w:rsidRPr="00471171" w:rsidRDefault="00471171" w:rsidP="0047117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471171">
                    <w:rPr>
                      <w:b/>
                      <w:color w:val="000000"/>
                      <w:sz w:val="12"/>
                      <w:szCs w:val="12"/>
                    </w:rPr>
                    <w:t>Derechos de Todos</w:t>
                  </w:r>
                </w:p>
              </w:txbxContent>
            </v:textbox>
          </v:rect>
        </w:pict>
      </w:r>
      <w:r w:rsidR="00060C04">
        <w:rPr>
          <w:noProof/>
        </w:rPr>
        <w:drawing>
          <wp:anchor distT="0" distB="0" distL="114300" distR="114300" simplePos="0" relativeHeight="251659264" behindDoc="1" locked="0" layoutInCell="1" allowOverlap="1" wp14:anchorId="1B091EC2" wp14:editId="47EDA821">
            <wp:simplePos x="0" y="0"/>
            <wp:positionH relativeFrom="margin">
              <wp:posOffset>5267960</wp:posOffset>
            </wp:positionH>
            <wp:positionV relativeFrom="margin">
              <wp:posOffset>-416560</wp:posOffset>
            </wp:positionV>
            <wp:extent cx="749935" cy="480695"/>
            <wp:effectExtent l="0" t="0" r="0" b="0"/>
            <wp:wrapTight wrapText="bothSides">
              <wp:wrapPolygon edited="0">
                <wp:start x="0" y="0"/>
                <wp:lineTo x="0" y="20544"/>
                <wp:lineTo x="20850" y="20544"/>
                <wp:lineTo x="20850" y="0"/>
                <wp:lineTo x="0" y="0"/>
              </wp:wrapPolygon>
            </wp:wrapTight>
            <wp:docPr id="5" name="Picture 2" descr="logo r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logo re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40"/>
                    <a:stretch/>
                  </pic:blipFill>
                  <pic:spPr bwMode="auto">
                    <a:xfrm>
                      <a:off x="0" y="0"/>
                      <a:ext cx="749935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71171">
        <w:rPr>
          <w:noProof/>
        </w:rPr>
        <w:drawing>
          <wp:anchor distT="0" distB="0" distL="114300" distR="114300" simplePos="0" relativeHeight="251662336" behindDoc="0" locked="0" layoutInCell="1" allowOverlap="1" wp14:anchorId="0357E7EA" wp14:editId="5E689B07">
            <wp:simplePos x="0" y="0"/>
            <wp:positionH relativeFrom="column">
              <wp:posOffset>296182</wp:posOffset>
            </wp:positionH>
            <wp:positionV relativeFrom="paragraph">
              <wp:posOffset>-416824</wp:posOffset>
            </wp:positionV>
            <wp:extent cx="559558" cy="521750"/>
            <wp:effectExtent l="0" t="0" r="0" b="0"/>
            <wp:wrapNone/>
            <wp:docPr id="3" name="Picture 1" descr="logo%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ogo%20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58" cy="5217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1171" w:rsidRDefault="00471171" w:rsidP="00471171">
      <w:pPr>
        <w:ind w:left="708" w:firstLine="708"/>
        <w:rPr>
          <w:rFonts w:ascii="Arial" w:hAnsi="Arial"/>
          <w:b/>
          <w:sz w:val="24"/>
          <w:szCs w:val="24"/>
        </w:rPr>
      </w:pPr>
    </w:p>
    <w:p w:rsidR="00471171" w:rsidRDefault="00471171" w:rsidP="00471171">
      <w:pPr>
        <w:ind w:left="708" w:firstLine="708"/>
        <w:rPr>
          <w:rFonts w:ascii="Arial" w:hAnsi="Arial"/>
          <w:b/>
          <w:sz w:val="24"/>
          <w:szCs w:val="24"/>
        </w:rPr>
      </w:pPr>
    </w:p>
    <w:p w:rsidR="00471171" w:rsidRPr="00471171" w:rsidRDefault="00060C04" w:rsidP="00060C04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</w:t>
      </w:r>
      <w:r w:rsidR="00471171" w:rsidRPr="00471171">
        <w:rPr>
          <w:rFonts w:ascii="Arial" w:hAnsi="Arial"/>
          <w:b/>
          <w:sz w:val="24"/>
          <w:szCs w:val="24"/>
        </w:rPr>
        <w:t>Entidad: 15 Defensoría del Pueblo</w:t>
      </w:r>
      <w:r w:rsidR="00471171">
        <w:rPr>
          <w:rFonts w:ascii="Arial" w:hAnsi="Arial"/>
          <w:b/>
          <w:sz w:val="24"/>
          <w:szCs w:val="24"/>
        </w:rPr>
        <w:tab/>
      </w:r>
      <w:r w:rsidR="00471171">
        <w:rPr>
          <w:rFonts w:ascii="Arial" w:hAnsi="Arial"/>
          <w:b/>
          <w:sz w:val="24"/>
          <w:szCs w:val="24"/>
        </w:rPr>
        <w:tab/>
      </w:r>
      <w:r w:rsidR="00471171">
        <w:rPr>
          <w:rFonts w:ascii="Arial" w:hAnsi="Arial"/>
          <w:b/>
          <w:sz w:val="24"/>
          <w:szCs w:val="24"/>
        </w:rPr>
        <w:tab/>
      </w:r>
      <w:r w:rsidR="00471171">
        <w:rPr>
          <w:rFonts w:ascii="Arial" w:hAnsi="Arial"/>
          <w:b/>
          <w:sz w:val="24"/>
          <w:szCs w:val="24"/>
        </w:rPr>
        <w:tab/>
      </w:r>
      <w:r w:rsidR="00471171">
        <w:rPr>
          <w:rFonts w:ascii="Arial" w:hAnsi="Arial"/>
          <w:b/>
          <w:sz w:val="24"/>
          <w:szCs w:val="24"/>
        </w:rPr>
        <w:tab/>
      </w:r>
      <w:r w:rsidR="00471171">
        <w:rPr>
          <w:rFonts w:ascii="Arial" w:hAnsi="Arial"/>
          <w:b/>
          <w:sz w:val="24"/>
          <w:szCs w:val="24"/>
        </w:rPr>
        <w:tab/>
      </w:r>
    </w:p>
    <w:p w:rsidR="00471171" w:rsidRPr="00471171" w:rsidRDefault="00060C04" w:rsidP="00060C04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</w:t>
      </w:r>
      <w:r w:rsidR="00471171" w:rsidRPr="00471171">
        <w:rPr>
          <w:rFonts w:ascii="Arial" w:hAnsi="Arial"/>
          <w:b/>
          <w:sz w:val="24"/>
          <w:szCs w:val="24"/>
        </w:rPr>
        <w:t>Tipo de Presupuesto: 2 Programas de Acción</w:t>
      </w:r>
    </w:p>
    <w:p w:rsidR="00471171" w:rsidRPr="00471171" w:rsidRDefault="00060C04" w:rsidP="00060C04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</w:t>
      </w:r>
      <w:r w:rsidR="00471171" w:rsidRPr="00471171">
        <w:rPr>
          <w:rFonts w:ascii="Arial" w:hAnsi="Arial"/>
          <w:b/>
          <w:sz w:val="24"/>
          <w:szCs w:val="24"/>
        </w:rPr>
        <w:t xml:space="preserve">Programa: 2 - 1 Servicios Sociales Calidad </w:t>
      </w:r>
      <w:bookmarkStart w:id="0" w:name="_GoBack"/>
      <w:bookmarkEnd w:id="0"/>
    </w:p>
    <w:p w:rsidR="00471171" w:rsidRPr="00471171" w:rsidRDefault="00060C04" w:rsidP="00060C04">
      <w:pPr>
        <w:rPr>
          <w:rFonts w:ascii="Arial" w:hAnsi="Arial"/>
          <w:b/>
          <w:sz w:val="24"/>
          <w:szCs w:val="24"/>
          <w:lang w:val="es-ES"/>
        </w:rPr>
      </w:pPr>
      <w:r>
        <w:rPr>
          <w:rFonts w:ascii="Arial" w:hAnsi="Arial"/>
          <w:b/>
          <w:sz w:val="24"/>
          <w:szCs w:val="24"/>
        </w:rPr>
        <w:t xml:space="preserve">         </w:t>
      </w:r>
      <w:r w:rsidR="00471171" w:rsidRPr="00471171">
        <w:rPr>
          <w:rFonts w:ascii="Arial" w:hAnsi="Arial"/>
          <w:b/>
          <w:sz w:val="24"/>
          <w:szCs w:val="24"/>
        </w:rPr>
        <w:t xml:space="preserve">Dirección o Departamento: </w:t>
      </w:r>
      <w:r w:rsidR="00215F55">
        <w:rPr>
          <w:rFonts w:ascii="Arial" w:hAnsi="Arial"/>
          <w:b/>
          <w:sz w:val="24"/>
          <w:szCs w:val="24"/>
          <w:lang w:val="es-ES"/>
        </w:rPr>
        <w:t>Departamento de Asuntos Municipales</w:t>
      </w:r>
    </w:p>
    <w:tbl>
      <w:tblPr>
        <w:tblStyle w:val="Tablaconcuadrcula"/>
        <w:tblpPr w:leftFromText="141" w:rightFromText="141" w:vertAnchor="page" w:horzAnchor="margin" w:tblpY="3871"/>
        <w:tblW w:w="0" w:type="auto"/>
        <w:tblLook w:val="04A0" w:firstRow="1" w:lastRow="0" w:firstColumn="1" w:lastColumn="0" w:noHBand="0" w:noVBand="1"/>
      </w:tblPr>
      <w:tblGrid>
        <w:gridCol w:w="3085"/>
        <w:gridCol w:w="2977"/>
        <w:gridCol w:w="2977"/>
        <w:gridCol w:w="3260"/>
        <w:gridCol w:w="3118"/>
      </w:tblGrid>
      <w:tr w:rsidR="00471171" w:rsidRPr="00643BDC" w:rsidTr="00060C04">
        <w:trPr>
          <w:trHeight w:val="557"/>
        </w:trPr>
        <w:tc>
          <w:tcPr>
            <w:tcW w:w="3085" w:type="dxa"/>
            <w:shd w:val="clear" w:color="auto" w:fill="ED7D31" w:themeFill="accent2"/>
            <w:vAlign w:val="bottom"/>
          </w:tcPr>
          <w:p w:rsidR="00CC5152" w:rsidRPr="00471171" w:rsidRDefault="00FE5888" w:rsidP="0047117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471171">
              <w:rPr>
                <w:rFonts w:ascii="Arial" w:hAnsi="Arial"/>
                <w:b/>
                <w:sz w:val="24"/>
                <w:szCs w:val="24"/>
              </w:rPr>
              <w:t>Objetivos</w:t>
            </w:r>
          </w:p>
        </w:tc>
        <w:tc>
          <w:tcPr>
            <w:tcW w:w="2977" w:type="dxa"/>
            <w:shd w:val="clear" w:color="auto" w:fill="ED7D31" w:themeFill="accent2"/>
            <w:vAlign w:val="bottom"/>
          </w:tcPr>
          <w:p w:rsidR="00CC5152" w:rsidRPr="00471171" w:rsidRDefault="00782956" w:rsidP="0047117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471171">
              <w:rPr>
                <w:rFonts w:ascii="Arial" w:hAnsi="Arial"/>
                <w:b/>
                <w:sz w:val="24"/>
                <w:szCs w:val="24"/>
              </w:rPr>
              <w:t>Metas</w:t>
            </w:r>
          </w:p>
        </w:tc>
        <w:tc>
          <w:tcPr>
            <w:tcW w:w="2977" w:type="dxa"/>
            <w:shd w:val="clear" w:color="auto" w:fill="ED7D31" w:themeFill="accent2"/>
            <w:vAlign w:val="bottom"/>
          </w:tcPr>
          <w:p w:rsidR="00CC5152" w:rsidRPr="00471171" w:rsidRDefault="00782956" w:rsidP="0047117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471171">
              <w:rPr>
                <w:rFonts w:ascii="Arial" w:hAnsi="Arial"/>
                <w:b/>
                <w:sz w:val="24"/>
                <w:szCs w:val="24"/>
              </w:rPr>
              <w:t>Actividades</w:t>
            </w:r>
          </w:p>
        </w:tc>
        <w:tc>
          <w:tcPr>
            <w:tcW w:w="3260" w:type="dxa"/>
            <w:shd w:val="clear" w:color="auto" w:fill="ED7D31" w:themeFill="accent2"/>
            <w:vAlign w:val="bottom"/>
          </w:tcPr>
          <w:p w:rsidR="00CC5152" w:rsidRPr="00471171" w:rsidRDefault="00FE5888" w:rsidP="0047117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471171">
              <w:rPr>
                <w:rFonts w:ascii="Arial" w:hAnsi="Arial"/>
                <w:b/>
                <w:sz w:val="24"/>
                <w:szCs w:val="24"/>
              </w:rPr>
              <w:t>Recursos</w:t>
            </w:r>
          </w:p>
        </w:tc>
        <w:tc>
          <w:tcPr>
            <w:tcW w:w="3118" w:type="dxa"/>
            <w:shd w:val="clear" w:color="auto" w:fill="ED7D31" w:themeFill="accent2"/>
            <w:vAlign w:val="bottom"/>
          </w:tcPr>
          <w:p w:rsidR="00CC5152" w:rsidRPr="00471171" w:rsidRDefault="00FE5888" w:rsidP="0047117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471171">
              <w:rPr>
                <w:rFonts w:ascii="Arial" w:hAnsi="Arial"/>
                <w:b/>
                <w:sz w:val="24"/>
                <w:szCs w:val="24"/>
              </w:rPr>
              <w:t>Medios de Comprobación</w:t>
            </w:r>
          </w:p>
        </w:tc>
      </w:tr>
      <w:tr w:rsidR="00215F55" w:rsidTr="00060C04">
        <w:tc>
          <w:tcPr>
            <w:tcW w:w="3085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Recibir las quejas y reclamos acerca de las personas o grupos que por su condición son vulnerables de sufrir violaciones de sus Derechos.</w:t>
            </w:r>
          </w:p>
        </w:tc>
        <w:tc>
          <w:tcPr>
            <w:tcW w:w="2977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Realizar canalización a solicitud de parte o de oficio en los casos que requiera la intervención debida.</w:t>
            </w:r>
          </w:p>
        </w:tc>
        <w:tc>
          <w:tcPr>
            <w:tcW w:w="2977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Brindar asesoramiento personalizado, trámites de expedientes, realizar constituciones y verificaciones in situ, solicitar requerimientos, informes y recomendaciones.</w:t>
            </w:r>
          </w:p>
        </w:tc>
        <w:tc>
          <w:tcPr>
            <w:tcW w:w="3260" w:type="dxa"/>
          </w:tcPr>
          <w:p w:rsidR="00215F55" w:rsidRPr="001D2E55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Espacio estructural para la Dirección.</w:t>
            </w:r>
          </w:p>
          <w:p w:rsidR="00215F55" w:rsidRPr="001D2E55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Mobiliario acorde a las necesidades de la Dirección.</w:t>
            </w:r>
          </w:p>
          <w:p w:rsidR="00215F55" w:rsidRPr="001D2E55" w:rsidRDefault="00215F55" w:rsidP="00215F55">
            <w:pPr>
              <w:rPr>
                <w:rFonts w:ascii="Arial" w:hAnsi="Arial"/>
                <w:sz w:val="24"/>
                <w:szCs w:val="24"/>
              </w:rPr>
            </w:pPr>
          </w:p>
          <w:p w:rsidR="00215F55" w:rsidRPr="001D2E55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Equipo informático acorde a las necesidades de la Dirección y sus dependencias.</w:t>
            </w:r>
          </w:p>
          <w:p w:rsidR="00215F55" w:rsidRPr="001D2E55" w:rsidRDefault="00215F55" w:rsidP="00215F55">
            <w:pPr>
              <w:rPr>
                <w:rFonts w:ascii="Arial" w:hAnsi="Arial"/>
                <w:sz w:val="24"/>
                <w:szCs w:val="24"/>
              </w:rPr>
            </w:pPr>
          </w:p>
          <w:p w:rsidR="00215F55" w:rsidRPr="001D2E55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Insumos de oficina en cantidad suficiente para el cumplimiento de las funciones encomendadas a la Dirección y sus dependencias.</w:t>
            </w:r>
          </w:p>
          <w:p w:rsidR="00215F55" w:rsidRPr="001D2E55" w:rsidRDefault="00215F55" w:rsidP="00215F55">
            <w:pPr>
              <w:rPr>
                <w:rFonts w:ascii="Arial" w:hAnsi="Arial"/>
                <w:sz w:val="24"/>
                <w:szCs w:val="24"/>
              </w:rPr>
            </w:pPr>
          </w:p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 w:rsidRPr="001D2E55">
              <w:rPr>
                <w:rFonts w:ascii="Arial" w:hAnsi="Arial"/>
                <w:sz w:val="24"/>
                <w:szCs w:val="24"/>
              </w:rPr>
              <w:t>Recursos para traslado, constituciones y visitas de monitoreo y cumplimiento de gestiones encomendadas.</w:t>
            </w:r>
          </w:p>
        </w:tc>
        <w:tc>
          <w:tcPr>
            <w:tcW w:w="3118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Elaborar informes mensuales, semestrales, anuales y actas de constitución, seguimiento vía Telefónica.</w:t>
            </w:r>
          </w:p>
        </w:tc>
      </w:tr>
      <w:tr w:rsidR="00215F55" w:rsidTr="00060C04">
        <w:tc>
          <w:tcPr>
            <w:tcW w:w="3085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Instalar la importancia de los la realización de Charlas y Seminarios dirigido a la Ciudadanía en General con Instituciones vinculadas al Departamento Municipal.</w:t>
            </w:r>
          </w:p>
        </w:tc>
        <w:tc>
          <w:tcPr>
            <w:tcW w:w="2977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Lograr la actualización de conocimientos a través de las diferentes capacitaciones a los funcionarios de la D.P. y a la ciudadanía</w:t>
            </w:r>
          </w:p>
        </w:tc>
        <w:tc>
          <w:tcPr>
            <w:tcW w:w="2977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Coordinar mesas de trabajos con las diferentes instituciones afines al Departamento.</w:t>
            </w:r>
          </w:p>
        </w:tc>
        <w:tc>
          <w:tcPr>
            <w:tcW w:w="3260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Computadoras, impresoras, tinta, hojas fotocopiadoras vehículo institucional, combustibles, etc.</w:t>
            </w:r>
          </w:p>
        </w:tc>
        <w:tc>
          <w:tcPr>
            <w:tcW w:w="3118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Elaboración de Notas e informes y a través de la difusión masiva en los medios de comunicación y redes sociales.</w:t>
            </w:r>
          </w:p>
        </w:tc>
      </w:tr>
      <w:tr w:rsidR="00215F55" w:rsidTr="00060C04">
        <w:tc>
          <w:tcPr>
            <w:tcW w:w="3085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Realizar constituciones en los asentamientos, barrios que se encuentran con diferentes tipos de problemas en cuanto a transgresiones e irregularidades.</w:t>
            </w:r>
          </w:p>
        </w:tc>
        <w:tc>
          <w:tcPr>
            <w:tcW w:w="2977" w:type="dxa"/>
          </w:tcPr>
          <w:p w:rsidR="00215F55" w:rsidRPr="00D12A5C" w:rsidRDefault="00215F55" w:rsidP="00215F55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Velar por el cumplimiento efectivo de los Derechos que sean pasibles de vulneración por parte de las autoridades Municipales.</w:t>
            </w:r>
          </w:p>
        </w:tc>
        <w:tc>
          <w:tcPr>
            <w:tcW w:w="2977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Realizar verificación y seguimiento personalizado de los expedientes con apertura que como resultado de las constituciones requieren solución</w:t>
            </w:r>
          </w:p>
        </w:tc>
        <w:tc>
          <w:tcPr>
            <w:tcW w:w="3260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Computadoras, impresoras, tinta, hojas fotocopiadoras vehículo institucional, combustibles, etc.</w:t>
            </w:r>
          </w:p>
        </w:tc>
        <w:tc>
          <w:tcPr>
            <w:tcW w:w="3118" w:type="dxa"/>
          </w:tcPr>
          <w:p w:rsidR="00215F55" w:rsidRPr="00D12A5C" w:rsidRDefault="00215F55" w:rsidP="00215F5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Elaboración de Notas e informes, actas de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Constitucion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, expedientes y finiquitos.</w:t>
            </w:r>
          </w:p>
        </w:tc>
      </w:tr>
      <w:tr w:rsidR="00471171" w:rsidTr="006D2C57">
        <w:tc>
          <w:tcPr>
            <w:tcW w:w="15417" w:type="dxa"/>
            <w:gridSpan w:val="5"/>
          </w:tcPr>
          <w:p w:rsidR="00471171" w:rsidRDefault="00471171" w:rsidP="0047117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Verificado por:                                                                        Cargo:                                                                     Sello:</w:t>
            </w:r>
          </w:p>
        </w:tc>
      </w:tr>
    </w:tbl>
    <w:p w:rsidR="00CC5152" w:rsidRPr="00DA1CAB" w:rsidRDefault="00CC5152" w:rsidP="00D12A5C">
      <w:pPr>
        <w:rPr>
          <w:b/>
          <w:sz w:val="24"/>
          <w:szCs w:val="24"/>
        </w:rPr>
      </w:pPr>
    </w:p>
    <w:sectPr w:rsidR="00CC5152" w:rsidRPr="00DA1CAB" w:rsidSect="00471171">
      <w:headerReference w:type="default" r:id="rId11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C67" w:rsidRDefault="008C2C67" w:rsidP="00CC5152">
      <w:r>
        <w:separator/>
      </w:r>
    </w:p>
  </w:endnote>
  <w:endnote w:type="continuationSeparator" w:id="0">
    <w:p w:rsidR="008C2C67" w:rsidRDefault="008C2C67" w:rsidP="00CC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C67" w:rsidRDefault="008C2C67" w:rsidP="00CC5152">
      <w:r>
        <w:separator/>
      </w:r>
    </w:p>
  </w:footnote>
  <w:footnote w:type="continuationSeparator" w:id="0">
    <w:p w:rsidR="008C2C67" w:rsidRDefault="008C2C67" w:rsidP="00CC5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5C" w:rsidRPr="00227D1C" w:rsidRDefault="00D12A5C" w:rsidP="00DA1CAB">
    <w:pPr>
      <w:pStyle w:val="Encabezado"/>
      <w:jc w:val="center"/>
      <w:rPr>
        <w:rFonts w:ascii="Arial" w:hAnsi="Arial"/>
        <w:lang w:val="es-ES"/>
      </w:rPr>
    </w:pPr>
  </w:p>
  <w:p w:rsidR="00D12A5C" w:rsidRPr="00227D1C" w:rsidRDefault="00D12A5C" w:rsidP="00DA1CAB">
    <w:pPr>
      <w:pStyle w:val="Encabezado"/>
      <w:jc w:val="center"/>
      <w:rPr>
        <w:rFonts w:ascii="Arial" w:hAnsi="Arial"/>
        <w:lang w:val="es-ES"/>
      </w:rPr>
    </w:pPr>
  </w:p>
  <w:p w:rsidR="00D12A5C" w:rsidRPr="00227D1C" w:rsidRDefault="00D12A5C" w:rsidP="00DA1CAB">
    <w:pPr>
      <w:pStyle w:val="Encabezado"/>
      <w:jc w:val="center"/>
      <w:rPr>
        <w:rFonts w:ascii="Arial" w:hAnsi="Arial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20C8"/>
    <w:multiLevelType w:val="hybridMultilevel"/>
    <w:tmpl w:val="16A62988"/>
    <w:lvl w:ilvl="0" w:tplc="387E9B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F4526"/>
    <w:multiLevelType w:val="hybridMultilevel"/>
    <w:tmpl w:val="26CA8D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152"/>
    <w:rsid w:val="00005457"/>
    <w:rsid w:val="00042573"/>
    <w:rsid w:val="00060C04"/>
    <w:rsid w:val="000A0E4A"/>
    <w:rsid w:val="001C6752"/>
    <w:rsid w:val="001C6DB2"/>
    <w:rsid w:val="001E2D6C"/>
    <w:rsid w:val="0020280B"/>
    <w:rsid w:val="00215F55"/>
    <w:rsid w:val="00227D1C"/>
    <w:rsid w:val="00234CD2"/>
    <w:rsid w:val="00253B3E"/>
    <w:rsid w:val="00272819"/>
    <w:rsid w:val="0031760C"/>
    <w:rsid w:val="003A42FA"/>
    <w:rsid w:val="003E0B88"/>
    <w:rsid w:val="00436833"/>
    <w:rsid w:val="00471171"/>
    <w:rsid w:val="005178A6"/>
    <w:rsid w:val="00546939"/>
    <w:rsid w:val="00553423"/>
    <w:rsid w:val="006059C9"/>
    <w:rsid w:val="00642323"/>
    <w:rsid w:val="00643BDC"/>
    <w:rsid w:val="006623F1"/>
    <w:rsid w:val="00663929"/>
    <w:rsid w:val="00686A53"/>
    <w:rsid w:val="00754375"/>
    <w:rsid w:val="007730AD"/>
    <w:rsid w:val="00782956"/>
    <w:rsid w:val="00784579"/>
    <w:rsid w:val="00791F70"/>
    <w:rsid w:val="007A1F41"/>
    <w:rsid w:val="007E5AA5"/>
    <w:rsid w:val="008B6159"/>
    <w:rsid w:val="008C2C67"/>
    <w:rsid w:val="0094596D"/>
    <w:rsid w:val="00962C4C"/>
    <w:rsid w:val="00973D0B"/>
    <w:rsid w:val="009B5F9A"/>
    <w:rsid w:val="009F0A14"/>
    <w:rsid w:val="00B16CBC"/>
    <w:rsid w:val="00B34692"/>
    <w:rsid w:val="00BA2890"/>
    <w:rsid w:val="00BA4085"/>
    <w:rsid w:val="00BA6061"/>
    <w:rsid w:val="00BD56BF"/>
    <w:rsid w:val="00BD68C0"/>
    <w:rsid w:val="00BE2594"/>
    <w:rsid w:val="00BE5202"/>
    <w:rsid w:val="00C3775A"/>
    <w:rsid w:val="00CC5152"/>
    <w:rsid w:val="00CC787B"/>
    <w:rsid w:val="00D12A5C"/>
    <w:rsid w:val="00DA1CAB"/>
    <w:rsid w:val="00E31A3F"/>
    <w:rsid w:val="00E33F4D"/>
    <w:rsid w:val="00EB34AF"/>
    <w:rsid w:val="00ED5811"/>
    <w:rsid w:val="00EE4AFB"/>
    <w:rsid w:val="00F06FB8"/>
    <w:rsid w:val="00FC7A61"/>
    <w:rsid w:val="00F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152"/>
    <w:pPr>
      <w:spacing w:after="0" w:line="240" w:lineRule="auto"/>
    </w:pPr>
    <w:rPr>
      <w:rFonts w:ascii="Calibri" w:eastAsia="Calibri" w:hAnsi="Calibri" w:cs="Arial"/>
      <w:sz w:val="20"/>
      <w:szCs w:val="20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C51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  <w:style w:type="paragraph" w:styleId="Piedepgina">
    <w:name w:val="footer"/>
    <w:basedOn w:val="Normal"/>
    <w:link w:val="Piedepgina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  <w:style w:type="paragraph" w:styleId="NormalWeb">
    <w:name w:val="Normal (Web)"/>
    <w:basedOn w:val="Normal"/>
    <w:uiPriority w:val="99"/>
    <w:semiHidden/>
    <w:unhideWhenUsed/>
    <w:rsid w:val="0047117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TB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Defensoria</cp:lastModifiedBy>
  <cp:revision>5</cp:revision>
  <cp:lastPrinted>2018-02-07T13:11:00Z</cp:lastPrinted>
  <dcterms:created xsi:type="dcterms:W3CDTF">2018-01-25T12:25:00Z</dcterms:created>
  <dcterms:modified xsi:type="dcterms:W3CDTF">2018-02-07T13:12:00Z</dcterms:modified>
</cp:coreProperties>
</file>